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E466" w14:textId="77777777" w:rsidR="00E0431B" w:rsidRPr="00E0431B" w:rsidRDefault="00E0431B" w:rsidP="00E0431B">
      <w:pPr>
        <w:jc w:val="center"/>
        <w:rPr>
          <w:rFonts w:ascii="Arial" w:hAnsi="Arial" w:cs="Arial"/>
          <w:b/>
          <w:bCs/>
        </w:rPr>
      </w:pPr>
      <w:r w:rsidRPr="00E0431B">
        <w:rPr>
          <w:rFonts w:ascii="Arial" w:hAnsi="Arial" w:cs="Arial"/>
          <w:b/>
          <w:bCs/>
        </w:rPr>
        <w:t>CANCÚN SE TRANSFORMA: CARNAVAL 2024 SE VIVE LA MAGIA, BAILE Y COLOR</w:t>
      </w:r>
    </w:p>
    <w:p w14:paraId="6A2BE309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30B1C323" w14:textId="0ED82597" w:rsidR="00E0431B" w:rsidRPr="00E0431B" w:rsidRDefault="00E0431B" w:rsidP="00E0431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 xml:space="preserve">Gran asistencia familiar en el penúltimo día de las festividades carnestolendas  </w:t>
      </w:r>
    </w:p>
    <w:p w14:paraId="2E97DAA6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12ABF058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  <w:b/>
          <w:bCs/>
        </w:rPr>
        <w:t>Cancún, Q. R., a 12 de enero de 2024.-</w:t>
      </w:r>
      <w:r w:rsidRPr="00E0431B">
        <w:rPr>
          <w:rFonts w:ascii="Arial" w:hAnsi="Arial" w:cs="Arial"/>
        </w:rPr>
        <w:t xml:space="preserve"> El "Carnaval Cancún 2024" continúa con la fiesta familiar cautivado a cancunenses y turistas en su quinto día de celebración, con una serie de eventos y espectáculos que han llenado de entusiasmo y color la Zona Fundacional de la ciudad; el desfile, la competencia de comparsas, la presentación de los reyes y reinas de varias categorías y los conciertos gratuitos han sido un rotundo éxito, atrayendo a personas de todas las edades y procedencias.</w:t>
      </w:r>
    </w:p>
    <w:p w14:paraId="693011DE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742A70CD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 xml:space="preserve">En ese contexto de festividad y a pesar de la lluvia, la Presidenta Municipal, Ana Paty Peralta, se integró a las gradas donde esperaban las comparsas, para mantenerse cercana, saludando y felicitando a las y los bailarines por ser parte fundamental de nuestro carnaval, además, se mezcló entre los reyes, reinas y familias que disfrutaban de las presentaciones artísticas, expresando que eso es justamente lo que se busca, crear comunidades de bienestar donde todas y todos puedan convivir felizmente. </w:t>
      </w:r>
    </w:p>
    <w:p w14:paraId="1B364BAE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0D021892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Bajo la iniciativa del Ayuntamiento y la Alcaldesa, a través del Instituto de la Cultura y las Artes, en colaboración con diversas dependencias, ha logrado consolidar un ambiente de tranquilidad y sano entretenimiento para las familias, cumpliendo así la finalidad de fortificar el tejido social y promover el disfrute responsable.</w:t>
      </w:r>
    </w:p>
    <w:p w14:paraId="24756205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463E3082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 xml:space="preserve">Durante el desfile que recorrió las calles principales del centro de Cancún, se vivió un ambiente fraternal y de algarabía, con cientos de familias que se instalaron a lo largo de los camellones de la avenida Tulum para apoyar a sus hijos, hermanos, padres y abuelos que fueron los protagonistas en esta tradicional actividad, quienes, al ritmo de batucadas, salsa, cumbia, merengue y demás géneros musicales, causaron aplausos, porras y sonrisas a la multitud. </w:t>
      </w:r>
    </w:p>
    <w:p w14:paraId="5AD7CB22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2398C460" w14:textId="35ABDC11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El concurso de comparsas en la categoría libre fue uno de los puntos más emocionantes de la jornada, con participantes que ofrecieron un espectáculo sorprendente, luciendo atuendos deslumbrantes y dejando todo en el escenario, incrementaron el ánimo de los espectadores, quienes divididos en porras de diferentes colores, alentaron a sus favoritos en la competencia con c</w:t>
      </w:r>
      <w:r w:rsidR="002412E6">
        <w:rPr>
          <w:rFonts w:ascii="Arial" w:hAnsi="Arial" w:cs="Arial"/>
        </w:rPr>
        <w:t>á</w:t>
      </w:r>
      <w:r w:rsidRPr="00E0431B">
        <w:rPr>
          <w:rFonts w:ascii="Arial" w:hAnsi="Arial" w:cs="Arial"/>
        </w:rPr>
        <w:t>nticos, tambores, globos y matracas, conservaron la euforia durante las coreografías; al término de las mismas, autoridades municipales, hicieron entrega de reconocimientos a las 10 comparsas partícipes por su destacada actuación.</w:t>
      </w:r>
    </w:p>
    <w:p w14:paraId="36B2555E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7281BD5A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Las presentaciones artísticas continuaron en el escenario con las exhibiciones de los reyes y las reinas del carnaval, que con exposiciones de shows regionales por parte de la categoría, juvenil, adultos mayores y soberanos demostraron por qué son los actuales monarcas del “Carnaval Cancún 2024”.</w:t>
      </w:r>
    </w:p>
    <w:p w14:paraId="764A2D76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16BF0D2B" w14:textId="3CA78C3E" w:rsid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 xml:space="preserve">Para cerrar el quinto día con buen ánimo, bailando, cantando y gozando sanamente, las y los cancunenses, disfrutaron de la presentación del mariachi femenino “Azul Turquesa”, seguido del esperado concierto de “La </w:t>
      </w:r>
      <w:proofErr w:type="spellStart"/>
      <w:r w:rsidRPr="00E0431B">
        <w:rPr>
          <w:rFonts w:ascii="Arial" w:hAnsi="Arial" w:cs="Arial"/>
        </w:rPr>
        <w:t>Trakalosa</w:t>
      </w:r>
      <w:proofErr w:type="spellEnd"/>
      <w:r w:rsidRPr="00E0431B">
        <w:rPr>
          <w:rFonts w:ascii="Arial" w:hAnsi="Arial" w:cs="Arial"/>
        </w:rPr>
        <w:t>”, con quienes la ciudadanía respondió con gran afluencia tras la expectativa causada durante toda la semana.</w:t>
      </w:r>
    </w:p>
    <w:p w14:paraId="02BBF5F4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3A68E37E" w14:textId="31052A80" w:rsidR="00E0431B" w:rsidRPr="00E0431B" w:rsidRDefault="00E0431B" w:rsidP="00E0431B">
      <w:pPr>
        <w:jc w:val="center"/>
        <w:rPr>
          <w:rFonts w:ascii="Arial" w:hAnsi="Arial" w:cs="Arial"/>
        </w:rPr>
      </w:pPr>
      <w:r w:rsidRPr="00E0431B">
        <w:rPr>
          <w:rFonts w:ascii="Arial" w:hAnsi="Arial" w:cs="Arial"/>
        </w:rPr>
        <w:t>****</w:t>
      </w:r>
      <w:r>
        <w:rPr>
          <w:rFonts w:ascii="Arial" w:hAnsi="Arial" w:cs="Arial"/>
        </w:rPr>
        <w:t>*********</w:t>
      </w:r>
    </w:p>
    <w:p w14:paraId="64EC2D71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53982BA1" w14:textId="77777777" w:rsidR="00E0431B" w:rsidRPr="00E0431B" w:rsidRDefault="00E0431B" w:rsidP="00E0431B">
      <w:pPr>
        <w:jc w:val="center"/>
        <w:rPr>
          <w:rFonts w:ascii="Arial" w:hAnsi="Arial" w:cs="Arial"/>
          <w:b/>
          <w:bCs/>
        </w:rPr>
      </w:pPr>
      <w:r w:rsidRPr="00E0431B">
        <w:rPr>
          <w:rFonts w:ascii="Arial" w:hAnsi="Arial" w:cs="Arial"/>
          <w:b/>
          <w:bCs/>
        </w:rPr>
        <w:t>COMPLEMENTO INFORMATIVO</w:t>
      </w:r>
    </w:p>
    <w:p w14:paraId="0FCEA8B1" w14:textId="77777777" w:rsidR="00E0431B" w:rsidRPr="00E0431B" w:rsidRDefault="00E0431B" w:rsidP="00E0431B">
      <w:pPr>
        <w:jc w:val="both"/>
        <w:rPr>
          <w:rFonts w:ascii="Arial" w:hAnsi="Arial" w:cs="Arial"/>
          <w:b/>
          <w:bCs/>
        </w:rPr>
      </w:pPr>
    </w:p>
    <w:p w14:paraId="062A42AE" w14:textId="2E3C5115" w:rsidR="00E0431B" w:rsidRDefault="00E0431B" w:rsidP="00E0431B">
      <w:pPr>
        <w:jc w:val="both"/>
        <w:rPr>
          <w:rFonts w:ascii="Arial" w:hAnsi="Arial" w:cs="Arial"/>
          <w:b/>
          <w:bCs/>
        </w:rPr>
      </w:pPr>
      <w:r w:rsidRPr="00E0431B">
        <w:rPr>
          <w:rFonts w:ascii="Arial" w:hAnsi="Arial" w:cs="Arial"/>
          <w:b/>
          <w:bCs/>
        </w:rPr>
        <w:t xml:space="preserve"> NUMERALIAS:</w:t>
      </w:r>
    </w:p>
    <w:p w14:paraId="5AFF71A3" w14:textId="77777777" w:rsidR="00E0431B" w:rsidRPr="00E0431B" w:rsidRDefault="00E0431B" w:rsidP="00E0431B">
      <w:pPr>
        <w:jc w:val="both"/>
        <w:rPr>
          <w:rFonts w:ascii="Arial" w:hAnsi="Arial" w:cs="Arial"/>
          <w:b/>
          <w:bCs/>
        </w:rPr>
      </w:pPr>
    </w:p>
    <w:p w14:paraId="1E4CBF6A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6 días de Carnaval Cancún 2024</w:t>
      </w:r>
    </w:p>
    <w:p w14:paraId="015813D0" w14:textId="77777777" w:rsidR="00E0431B" w:rsidRPr="00E0431B" w:rsidRDefault="00E0431B" w:rsidP="00E0431B">
      <w:pPr>
        <w:jc w:val="both"/>
        <w:rPr>
          <w:rFonts w:ascii="Arial" w:hAnsi="Arial" w:cs="Arial"/>
        </w:rPr>
      </w:pPr>
    </w:p>
    <w:p w14:paraId="2AFCBEEC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Desfile quinto día de “Carnaval Cancún 2024”:</w:t>
      </w:r>
    </w:p>
    <w:p w14:paraId="3D352B98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7 bloques del derrotero del desfile</w:t>
      </w:r>
    </w:p>
    <w:p w14:paraId="3BD62C9D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15 carros alegóricos</w:t>
      </w:r>
    </w:p>
    <w:p w14:paraId="227A62A5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30 comparsas de exhibición</w:t>
      </w:r>
    </w:p>
    <w:p w14:paraId="4C272517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33 comparsas de competencia participaron en desfile</w:t>
      </w:r>
    </w:p>
    <w:p w14:paraId="14C6B255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2,000 participantes en desfile</w:t>
      </w:r>
    </w:p>
    <w:p w14:paraId="25B42B97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 xml:space="preserve"> </w:t>
      </w:r>
    </w:p>
    <w:p w14:paraId="0BF908FD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Participantes de concurso de comparsas:</w:t>
      </w:r>
    </w:p>
    <w:p w14:paraId="6BDA902C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5 categoría juvenil</w:t>
      </w:r>
    </w:p>
    <w:p w14:paraId="3AD9E604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10 categoría libre</w:t>
      </w:r>
    </w:p>
    <w:p w14:paraId="5459EF02" w14:textId="77777777" w:rsidR="00E0431B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12 categoría infantil</w:t>
      </w:r>
    </w:p>
    <w:p w14:paraId="3AAEFB64" w14:textId="19330B7A" w:rsidR="00034075" w:rsidRPr="00E0431B" w:rsidRDefault="00E0431B" w:rsidP="00E0431B">
      <w:pPr>
        <w:jc w:val="both"/>
        <w:rPr>
          <w:rFonts w:ascii="Arial" w:hAnsi="Arial" w:cs="Arial"/>
        </w:rPr>
      </w:pPr>
      <w:r w:rsidRPr="00E0431B">
        <w:rPr>
          <w:rFonts w:ascii="Arial" w:hAnsi="Arial" w:cs="Arial"/>
        </w:rPr>
        <w:t>27 grupos en total.</w:t>
      </w:r>
    </w:p>
    <w:sectPr w:rsidR="00034075" w:rsidRPr="00E0431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FF96" w14:textId="77777777" w:rsidR="002E667F" w:rsidRDefault="002E667F" w:rsidP="0092028B">
      <w:r>
        <w:separator/>
      </w:r>
    </w:p>
  </w:endnote>
  <w:endnote w:type="continuationSeparator" w:id="0">
    <w:p w14:paraId="75A14A87" w14:textId="77777777" w:rsidR="002E667F" w:rsidRDefault="002E667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CAD8" w14:textId="77777777" w:rsidR="002E667F" w:rsidRDefault="002E667F" w:rsidP="0092028B">
      <w:r>
        <w:separator/>
      </w:r>
    </w:p>
  </w:footnote>
  <w:footnote w:type="continuationSeparator" w:id="0">
    <w:p w14:paraId="5A5ACF3F" w14:textId="77777777" w:rsidR="002E667F" w:rsidRDefault="002E667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E9A54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E0431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5E9A54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E0431B">
                      <w:rPr>
                        <w:rFonts w:cstheme="minorHAnsi"/>
                        <w:b/>
                        <w:bCs/>
                        <w:lang w:val="es-ES"/>
                      </w:rPr>
                      <w:t>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996"/>
    <w:multiLevelType w:val="hybridMultilevel"/>
    <w:tmpl w:val="BDA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3"/>
  </w:num>
  <w:num w:numId="3" w16cid:durableId="1399784652">
    <w:abstractNumId w:val="2"/>
  </w:num>
  <w:num w:numId="4" w16cid:durableId="39342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412E6"/>
    <w:rsid w:val="002C5397"/>
    <w:rsid w:val="002E667F"/>
    <w:rsid w:val="00650BE8"/>
    <w:rsid w:val="006A76FD"/>
    <w:rsid w:val="0092028B"/>
    <w:rsid w:val="00953B63"/>
    <w:rsid w:val="00BD5728"/>
    <w:rsid w:val="00D23899"/>
    <w:rsid w:val="00DA06C1"/>
    <w:rsid w:val="00DE2F51"/>
    <w:rsid w:val="00E0431B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2024-02-13T04:18:00Z</dcterms:created>
  <dcterms:modified xsi:type="dcterms:W3CDTF">2024-02-13T04:21:00Z</dcterms:modified>
</cp:coreProperties>
</file>